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69" w:rsidRDefault="00000C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работы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2E3C69" w:rsidRDefault="00000C8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Муниципальная инновационная площадка</w:t>
      </w:r>
    </w:p>
    <w:p w:rsidR="002E3C69" w:rsidRDefault="00000C8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Style w:val="a3"/>
          <w:rFonts w:ascii="Times New Roman" w:eastAsia="sans-serif" w:hAnsi="Times New Roman" w:cs="Times New Roman"/>
          <w:b w:val="0"/>
          <w:bCs w:val="0"/>
          <w:sz w:val="28"/>
          <w:szCs w:val="28"/>
        </w:rPr>
        <w:t xml:space="preserve">«Инновационные подходы к внутреннему оцениванию </w:t>
      </w:r>
      <w:proofErr w:type="spellStart"/>
      <w:r>
        <w:rPr>
          <w:rStyle w:val="a3"/>
          <w:rFonts w:ascii="Times New Roman" w:eastAsia="sans-serif" w:hAnsi="Times New Roman" w:cs="Times New Roman"/>
          <w:b w:val="0"/>
          <w:bCs w:val="0"/>
          <w:sz w:val="28"/>
          <w:szCs w:val="28"/>
        </w:rPr>
        <w:t>метапредметных</w:t>
      </w:r>
      <w:proofErr w:type="spellEnd"/>
      <w:r>
        <w:rPr>
          <w:rStyle w:val="a3"/>
          <w:rFonts w:ascii="Times New Roman" w:eastAsia="sans-serif" w:hAnsi="Times New Roman" w:cs="Times New Roman"/>
          <w:b w:val="0"/>
          <w:bCs w:val="0"/>
          <w:sz w:val="28"/>
          <w:szCs w:val="28"/>
        </w:rPr>
        <w:t xml:space="preserve"> результатов освоения основной образовательной программы основного общего образования на основе </w:t>
      </w:r>
      <w:r>
        <w:rPr>
          <w:rStyle w:val="a3"/>
          <w:rFonts w:ascii="Times New Roman" w:eastAsia="sans-serif" w:hAnsi="Times New Roman" w:cs="Times New Roman"/>
          <w:b w:val="0"/>
          <w:bCs w:val="0"/>
          <w:sz w:val="28"/>
          <w:szCs w:val="28"/>
        </w:rPr>
        <w:t>комплексного инструментария»</w:t>
      </w:r>
    </w:p>
    <w:p w:rsidR="002E3C69" w:rsidRDefault="00000C8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муниципальное общеобразовательное учреждение «Средняя школа № 2 имени Лидии Павловны Семеновой» (средняя школа № 2)</w:t>
      </w:r>
    </w:p>
    <w:p w:rsidR="002E3C69" w:rsidRDefault="00000C8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муниципальное общеобразовательное учреждение «Средняя школа № 83» (средняя школа № 83)</w:t>
      </w:r>
    </w:p>
    <w:tbl>
      <w:tblPr>
        <w:tblStyle w:val="Style14"/>
        <w:tblpPr w:leftFromText="180" w:rightFromText="180" w:vertAnchor="text" w:tblpX="-165"/>
        <w:tblW w:w="152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3535"/>
        <w:gridCol w:w="2367"/>
        <w:gridCol w:w="2748"/>
        <w:gridCol w:w="3469"/>
        <w:gridCol w:w="1701"/>
      </w:tblGrid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и тема)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выполнение (указать ОО и ФИО ответственных)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(корректировки в плане)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/не выполнено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указать причины)</w:t>
            </w: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Установочное совещание участников проекта (координаторы и ведущие специалисты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ГЦРО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рабочих групп инновационной площадки. Распределение функционала деятельности внутри организации. Создание нормативно-правовой базы по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инновационной площадки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59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1 раз в месяц)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консультаций с экспертами ЯГПУ им К.Д.Ушинского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проблематике инновационной площадки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ЯГПУ 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К.Д.Ушинского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ЯГПУ 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К.Д.Ушинского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Планирование. Утверждение  плана работы на 2025-2026 учебный год (с учетом взаимодействия).</w:t>
            </w:r>
          </w:p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Глазкова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2 раза в месяц)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Методологическое совещание школ с научными руководителями инновационной площадки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Организационная работа по оформлению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 о деятельности инновационной площадки на сайте образовательных организаций, создание открытой группы во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информационными источниками,  необходимыми для реализации проекта (программы, методические разработки, диагностики, концепции, нормативно – правовая документация и т.п.)</w:t>
            </w:r>
            <w:proofErr w:type="gram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критериев и показателей для систематического наблюдения за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метапредметными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lastRenderedPageBreak/>
              <w:t xml:space="preserve">результатами учащихся.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оценочных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артовых диагностических работ для школьников в соответствии с требованиями ФГОС и ФОП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оценочным процедурам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экспертизы оценочных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артовых диагностических работ для школьников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по результатам разработки оценочных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артовых диагностических работ для школьников.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концепции комплексного инструментария оценивания для основной образовательной 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диагностических материалов для учителей по определению уровня  способности дать адекватную оценку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УУД.  Разработка   оценочных средств диагностических материалов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 К.Д. Ушинского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экспертизы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для учителей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ЯГПУ 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К.Д.Ушинского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диагностических материалов для учителей по определению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 школьников, использования заданий на формирование УУ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Д, способности дать адекватную оценку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школьников УУД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59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справки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оценочных средств диагностических материалов для учителей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Проектно-аналитический семинар для методических объединений учителей школ,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входящих в инновационную площадку “Принципы использования комплексного инструментария”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ЯГПУ им К.Д.Ушинского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методических объединений учителей школ-участниц МИП интерактивного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семинара “Формирующее оценивание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результатов учащихся: инструменты и практика”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городскому практико-ориентированному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семинару «Оценочные процедуры. Формирование фонда оценочных средств. Эффективные методы внутреннего оценивания универсальных учебных действий»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- 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пилотных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исследований с применением разработанных инструментов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6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Сбор и анализ первичных данных по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результатам учеников. Корректировка и инструментов и методик на основе результатов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пилотных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исследований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2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Розина А.Л.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2E3C69" w:rsidRDefault="00000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Глазкова О.В.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C69" w:rsidRDefault="002E3C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C69" w:rsidRDefault="002E3C69">
      <w:pPr>
        <w:spacing w:after="200" w:line="276" w:lineRule="auto"/>
        <w:rPr>
          <w:color w:val="000000"/>
          <w:sz w:val="22"/>
          <w:szCs w:val="22"/>
        </w:rPr>
      </w:pPr>
    </w:p>
    <w:sectPr w:rsidR="002E3C69" w:rsidSect="002E3C69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>
    <w:doNotExpandShiftReturn/>
    <w:useFELayout/>
  </w:compat>
  <w:rsids>
    <w:rsidRoot w:val="00444A18"/>
    <w:rsid w:val="00000C8F"/>
    <w:rsid w:val="00285E35"/>
    <w:rsid w:val="002E3C69"/>
    <w:rsid w:val="00444A18"/>
    <w:rsid w:val="00565200"/>
    <w:rsid w:val="00F24AD9"/>
    <w:rsid w:val="00F51902"/>
    <w:rsid w:val="1D420B90"/>
    <w:rsid w:val="28676E9C"/>
    <w:rsid w:val="3E92782F"/>
    <w:rsid w:val="4CFE0F7B"/>
    <w:rsid w:val="7D7E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C69"/>
    <w:rPr>
      <w:rFonts w:ascii="Calibri" w:eastAsia="Calibri" w:hAnsi="Calibri" w:cs="Calibri"/>
    </w:rPr>
  </w:style>
  <w:style w:type="paragraph" w:styleId="1">
    <w:name w:val="heading 1"/>
    <w:basedOn w:val="a"/>
    <w:next w:val="a"/>
    <w:qFormat/>
    <w:rsid w:val="002E3C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E3C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3C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E3C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2E3C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2E3C6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E3C69"/>
    <w:rPr>
      <w:b/>
      <w:bCs/>
    </w:rPr>
  </w:style>
  <w:style w:type="paragraph" w:styleId="a4">
    <w:name w:val="Title"/>
    <w:basedOn w:val="a"/>
    <w:next w:val="a"/>
    <w:qFormat/>
    <w:rsid w:val="002E3C69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qFormat/>
    <w:rsid w:val="002E3C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2E3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qFormat/>
    <w:rsid w:val="002E3C69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11">
    <w:name w:val="Основной шрифт абзаца1"/>
    <w:qFormat/>
    <w:rsid w:val="002E3C69"/>
    <w:rPr>
      <w:w w:val="100"/>
      <w:position w:val="-1"/>
      <w:vertAlign w:val="baseline"/>
      <w:cs w:val="0"/>
    </w:rPr>
  </w:style>
  <w:style w:type="table" w:customStyle="1" w:styleId="12">
    <w:name w:val="Обычная таблица1"/>
    <w:qFormat/>
    <w:rsid w:val="002E3C69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12"/>
    <w:rsid w:val="002E3C6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2E3C6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QC80/V6NCH7YpgC7I+ACej7VQ==">CgMxLjA4AHIhMUR6M1ZkbndyVnBha2ZUMnY5Vm1jaTJDQ2hXVmNiUEd4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2025-09-17T09:14:00Z</dcterms:created>
  <dcterms:modified xsi:type="dcterms:W3CDTF">2025-09-17T09:14:00Z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214BA3D760D94891BBA85AED4A85B020_13</vt:lpwstr>
  </property>
</Properties>
</file>